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§A116 (NEW). PL 1989, c. 857, §73 (AMD). PL 2007, c. 402, Pt. F,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§220-A.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§220-A.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§220-A.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