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2288</w:t>
        <w:t xml:space="preserve">.  </w:t>
      </w:r>
      <w:r>
        <w:rPr>
          <w:b/>
        </w:rPr>
        <w:t xml:space="preserve">Definitions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occupational therapy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is located at the time of the patient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Continuing education.</w:t>
        <w:t xml:space="preserve"> </w:t>
      </w:r>
      <w:r>
        <w:t xml:space="preserve"> </w:t>
      </w:r>
      <w:r>
        <w:t xml:space="preserve">"Continuing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license status, investigative information, compact privileges and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with respect to which an adverse action restricts the practice of occupational therapy by the licensee or the adverse action has been reported to the National Practitioner Data Bank operated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Investigative information.</w:t>
        <w:t xml:space="preserve"> </w:t>
      </w:r>
      <w:r>
        <w:t xml:space="preserve"> </w:t>
      </w:r>
      <w:r>
        <w:t xml:space="preserve">"Investigative information" means information, records and documents received or generated by an occupational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occupational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13</w:t>
        <w:t xml:space="preserve">.  </w:t>
      </w:r>
      <w:r>
        <w:rPr>
          <w:b/>
        </w:rPr>
        <w:t xml:space="preserve">Licensee.</w:t>
        <w:t xml:space="preserve"> </w:t>
      </w:r>
      <w:r>
        <w:t xml:space="preserve"> </w:t>
      </w:r>
      <w:r>
        <w:t xml:space="preserve">"Licensee" means an individual who currently holds an authorization from the State to practice as an occupational therapist or as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15</w:t>
        <w:t xml:space="preserve">.  </w:t>
      </w:r>
      <w:r>
        <w:rPr>
          <w:b/>
        </w:rPr>
        <w:t xml:space="preserve">Occupational therapist.</w:t>
        <w:t xml:space="preserve"> </w:t>
      </w:r>
      <w:r>
        <w:t xml:space="preserve"> </w:t>
      </w:r>
      <w:r>
        <w:t xml:space="preserve">"Occupational therapist" means an individual who is licensed by a state to practice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16</w:t>
        <w:t xml:space="preserve">.  </w:t>
      </w:r>
      <w:r>
        <w:rPr>
          <w:b/>
        </w:rPr>
        <w:t xml:space="preserve">Occupational therapy assistant.</w:t>
        <w:t xml:space="preserve"> </w:t>
      </w:r>
      <w:r>
        <w:t xml:space="preserve"> </w:t>
      </w:r>
      <w:r>
        <w:t xml:space="preserve">"Occupational therapy assistant" means an individual who is licensed by a state to assist in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17</w:t>
        <w:t xml:space="preserve">.  </w:t>
      </w:r>
      <w:r>
        <w:rPr>
          <w:b/>
        </w:rPr>
        <w:t xml:space="preserve">Occupational therapy; occupational therapy practice; practice of occupational therapy.</w:t>
        <w:t xml:space="preserve"> </w:t>
      </w:r>
      <w:r>
        <w:t xml:space="preserve"> </w:t>
      </w:r>
      <w:r>
        <w:t xml:space="preserve">"Occupational therapy," "occupational therapy practice" or "practice of occupational therapy" means the care and services provided by an occupational therapist or an occupational therapy assistant as set forth in the member state's statutes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18</w:t>
        <w:t xml:space="preserve">.  </w:t>
      </w:r>
      <w:r>
        <w:rPr>
          <w:b/>
        </w:rPr>
        <w:t xml:space="preserve">Occupational therapy compact commission; commission.</w:t>
        <w:t xml:space="preserve"> </w:t>
      </w:r>
      <w:r>
        <w:t xml:space="preserve"> </w:t>
      </w:r>
      <w:r>
        <w:t xml:space="preserve">"Occupational therapy compact commission" or "commission" means the Occupational Therapy Compact Commission established in </w:t>
      </w:r>
      <w:r>
        <w:t>section 2294</w:t>
      </w:r>
      <w:r>
        <w:t xml:space="preserve">,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19</w:t>
        <w:t xml:space="preserve">.  </w:t>
      </w:r>
      <w:r>
        <w:rPr>
          <w:b/>
        </w:rPr>
        <w:t xml:space="preserve">Occupational therapy licensing board; licensing board.</w:t>
        <w:t xml:space="preserve"> </w:t>
      </w:r>
      <w:r>
        <w:t xml:space="preserve"> </w:t>
      </w:r>
      <w:r>
        <w:t xml:space="preserve">"Occupational therapy licensing board" or "licensing board" means the agency of a state that is authorized to license and regulate occupational therapists and occupational therapy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20</w:t>
        <w:t xml:space="preserve">.  </w:t>
      </w:r>
      <w:r>
        <w:rPr>
          <w:b/>
        </w:rPr>
        <w:t xml:space="preserve">Primary state of residence.</w:t>
        <w:t xml:space="preserve"> </w:t>
      </w:r>
      <w:r>
        <w:t xml:space="preserve"> </w:t>
      </w:r>
      <w:r>
        <w:t xml:space="preserve">"Primary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an occupational therapist or occupational therapy assistant license issued by a member state that authorizes practice only within the issuing state and does not include a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telecommunications technology to deliver occupational therapy services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