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2292</w:t>
        <w:t xml:space="preserve">.  </w:t>
      </w:r>
      <w:r>
        <w:rPr>
          <w:b/>
        </w:rPr>
        <w:t xml:space="preserve">Active duty military personnel or military spouses</w:t>
      </w:r>
    </w:p>
    <w:p>
      <w:pPr>
        <w:jc w:val="both"/>
        <w:spacing w:before="100" w:after="100"/>
        <w:ind w:start="360"/>
        <w:ind w:firstLine="360"/>
      </w:pPr>
      <w:r>
        <w:rPr/>
      </w:r>
      <w:r>
        <w:rPr/>
      </w:r>
      <w:r>
        <w:t xml:space="preserve">An active duty military member or the military member's spouse shall designate a home state where the individual has a current license in good standing.  The individual may retain the home state designation during the period the service member is on active duty.  Subsequent to designating a home state, the individual may change the individual's home state only through application for licensure in the new state or through the process described in </w:t>
      </w:r>
      <w:r>
        <w:t>section 2291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§2292. Active duty military personnel or military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§2292. Active duty military personnel or military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§2292. ACTIVE DUTY MILITARY PERSONNEL OR MILITARY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