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§4 (AMD). PL 1973, c. 384 (RPR). PL 1977, c. 356, §4 (AMD).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§2303.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