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Municipal licenses not required; municipal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§2314.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§2314.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