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from delegating to the physician's employees or support staff certain activities relating to medical care and treatment carried out by custom and usage when these activities are under the control of the physician; the activities being delegated do not, unless otherwise provided by law, require a license, registration or certification to perform; the physician ensures that the employees or support staff have the appropriate training, education and experience to perform these delegated activities; and the physician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Nothing contained in this section may be construed to apply to registered nurses acting pursuant to </w:t>
      </w:r>
      <w:r>
        <w:t>chapter 31</w:t>
      </w:r>
      <w:r>
        <w:t xml:space="preserve"> and licensed physician assistants acting pursuant to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§2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may act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§159 (NEW). PL 1993, c. 600, §A184 (AMD). PL 2013, c. 33, §1 (AMD). PL 2019, c. 627, Pt. B, §11 (AMD). PL 2023, c. 132, §2 (AMD). PL 2023, c. 580,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