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2596</w:t>
        <w:t xml:space="preserve">.  </w:t>
      </w:r>
      <w:r>
        <w:rPr>
          <w:b/>
        </w:rPr>
        <w:t xml:space="preserve">Review committee member immunity</w:t>
      </w:r>
    </w:p>
    <w:p>
      <w:pPr>
        <w:jc w:val="both"/>
        <w:spacing w:before="100" w:after="100"/>
        <w:ind w:start="360"/>
        <w:ind w:firstLine="360"/>
      </w:pPr>
      <w:r>
        <w:rPr/>
      </w:r>
      <w:r>
        <w:rPr/>
      </w:r>
      <w:r>
        <w:t xml:space="preserve">A physician licensed under this chapter who is a member of a utilization review committee or a peer review committee that is a requirement of accreditation by the American Osteopathic Association or is established and operated under the auspices of the physician's respective state or county professional society or the Board of Osteopathic Licensure is immune from civil liability for undertaking or failing to undertake an act within the scope of the function of the committee.</w:t>
      </w:r>
      <w:r>
        <w:t xml:space="preserve">  </w:t>
      </w:r>
      <w:r xmlns:wp="http://schemas.openxmlformats.org/drawingml/2010/wordprocessingDrawing" xmlns:w15="http://schemas.microsoft.com/office/word/2012/wordml">
        <w:rPr>
          <w:rFonts w:ascii="Arial" w:hAnsi="Arial" w:cs="Arial"/>
          <w:sz w:val="22"/>
          <w:szCs w:val="22"/>
        </w:rPr>
        <w:t xml:space="preserve">[PL 1993, c. 600, Pt. A, §189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§1 (NEW). PL 1975, c. 83, §1 (RPR). PL 1987, c. 646, §9 (RPR). PL 1993, c. 600, §A189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§2596. Review committee member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§2596. Review committee member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§2596. REVIEW COMMITTEE MEMBER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