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§7 (AMD). PL 1995, c. 57, §2 (AMD). PL 1995, c. 402, §A24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