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w:t>
        <w:t xml:space="preserve">.  </w:t>
      </w:r>
      <w:r>
        <w:rPr>
          <w:b/>
        </w:rPr>
        <w:t xml:space="preserve">Interstate practice of telehealth</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"telehealth" has the same meaning as in </w:t>
      </w:r>
      <w:r>
        <w:t>Title 24‑A, section 4316,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physician not licensed to practice medicine in this State may provide consultative services through interstate telehealth to a patient located in this State if the physician is registered in accordance with </w:t>
      </w:r>
      <w:r>
        <w:t>subsection 3</w:t>
      </w:r>
      <w:r>
        <w:t xml:space="preserve">. A physician intending to provide consultative services in this State through interstate telehealth shall provide any information requested by the board and complete information on:</w:t>
      </w:r>
    </w:p>
    <w:p>
      <w:pPr>
        <w:jc w:val="both"/>
        <w:spacing w:before="100" w:after="0"/>
        <w:ind w:start="720"/>
      </w:pPr>
      <w:r>
        <w:rPr/>
        <w:t>A</w:t>
        <w:t xml:space="preserve">.  </w:t>
      </w:r>
      <w:r>
        <w:rPr/>
      </w:r>
      <w:r>
        <w:t xml:space="preserve">All states and jurisdictions in which the physician is currently licensed;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B</w:t>
        <w:t xml:space="preserve">.  </w:t>
      </w:r>
      <w:r>
        <w:rPr/>
      </w:r>
      <w:r>
        <w:t xml:space="preserve">All states and jurisdictions in which the physician was previously licensed;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All negative licensing actions taken previously against the physician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3</w:t>
        <w:t xml:space="preserve">.  </w:t>
      </w:r>
      <w:r>
        <w:rPr>
          <w:b/>
        </w:rPr>
        <w:t xml:space="preserve">Registration.</w:t>
        <w:t xml:space="preserve"> </w:t>
      </w:r>
      <w:r>
        <w:t xml:space="preserve"> </w:t>
      </w:r>
      <w:r>
        <w:t xml:space="preserve">The board may register a physician to practice medicine in this State through interstate telehealth if the following conditions are met:</w:t>
      </w:r>
    </w:p>
    <w:p>
      <w:pPr>
        <w:jc w:val="both"/>
        <w:spacing w:before="100" w:after="0"/>
        <w:ind w:start="720"/>
      </w:pPr>
      <w:r>
        <w:rPr/>
        <w:t>A</w:t>
        <w:t xml:space="preserve">.  </w:t>
      </w:r>
      <w:r>
        <w:rPr/>
      </w:r>
      <w:r>
        <w:t xml:space="preserve">The physician is fully licensed without restriction to practice medicine in the state from which the physician provides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B, §7 (AMD).]</w:t>
      </w:r>
    </w:p>
    <w:p>
      <w:pPr>
        <w:jc w:val="both"/>
        <w:spacing w:before="100" w:after="0"/>
        <w:ind w:start="720"/>
      </w:pPr>
      <w:r>
        <w:rPr/>
        <w:t>B</w:t>
        <w:t xml:space="preserve">.  </w:t>
      </w:r>
      <w:r>
        <w:rPr/>
      </w:r>
      <w:r>
        <w:t xml:space="preserve">The physician has not had a license to practice medicine revoked or restricted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The physician does not open an office in this State, does not meet with patients in this State, does not receive calls in this State from patients and agrees to provide only consultative services as requested by a physician, advanced practice registered nurse or physician assistant licensed in this State and the physician, advanced practice registered nurse or physician assistant licensed in this State retains ultimate authority over the diagnosis, care and treatment of the patient;</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D</w:t>
        <w:t xml:space="preserve">.  </w:t>
      </w:r>
      <w:r>
        <w:rPr/>
      </w:r>
      <w:r>
        <w:t xml:space="preserve">The physician registers with the board every 2 years, on a form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E</w:t>
        <w:t xml:space="preserve">.  </w:t>
      </w:r>
      <w:r>
        <w:rPr/>
      </w:r>
      <w:r>
        <w:t xml:space="preserve">The physician pays a registration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4</w:t>
        <w:t xml:space="preserve">.  </w:t>
      </w:r>
      <w:r>
        <w:rPr>
          <w:b/>
        </w:rPr>
        <w:t xml:space="preserve">Notification of restrictions.</w:t>
        <w:t xml:space="preserve"> </w:t>
      </w:r>
      <w:r>
        <w:t xml:space="preserve"> </w:t>
      </w:r>
      <w:r>
        <w:t xml:space="preserve">A physician registered to provide interstate telehealth services under this section shall immediately notify the board of restrictions placed on the physician's license to practice medicine in any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5</w:t>
        <w:t xml:space="preserve">.  </w:t>
      </w:r>
      <w:r>
        <w:rPr>
          <w:b/>
        </w:rPr>
        <w:t xml:space="preserve">Jurisdiction.</w:t>
        <w:t xml:space="preserve"> </w:t>
      </w:r>
      <w:r>
        <w:t xml:space="preserve"> </w:t>
      </w:r>
      <w:r>
        <w:t xml:space="preserve">In registering to provide interstate telehealth services to residents of this State under this section, a physician agrees to be subject to the laws and judicial system of this State and board rules with respect to providing medical services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6</w:t>
        <w:t xml:space="preserve">.  </w:t>
      </w:r>
      <w:r>
        <w:rPr>
          <w:b/>
        </w:rPr>
        <w:t xml:space="preserve">Notification to other states.</w:t>
        <w:t xml:space="preserve"> </w:t>
      </w:r>
      <w:r>
        <w:t xml:space="preserve"> </w:t>
      </w:r>
      <w:r>
        <w:t xml:space="preserve">The board shall obtain confirmation of licensure from all states and jurisdictions in which a physician applying for registration has ever been licensed prior to registering the physician pursuant to </w:t>
      </w:r>
      <w:r>
        <w:t>subsection 3</w:t>
      </w:r>
      <w:r>
        <w:t xml:space="preserve">.  The board shall request notification from a state or jurisdiction if future adverse action is taken against the physician's license in that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137, §1 (NEW).]</w:t>
      </w:r>
    </w:p>
    <w:p>
      <w:pPr>
        <w:jc w:val="both"/>
        <w:spacing w:before="100" w:after="0"/>
        <w:ind w:start="360"/>
      </w:pPr>
      <w:r>
        <w:rPr>
          <w:b w:val="true"/>
          <w:i/>
          <w:caps w:val="true"/>
        </w:rPr>
        <w:t xml:space="preserve">Revisor's Note: </w:t>
      </w:r>
      <w:r>
        <w:t>§3300-D.  Issuance of prescription for ophthalmic lenses (As enacted by PL 2015, c. 173, §4 is REALLOCATED TO TITLE 32, SECTION 3300-E)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PL 2015, c. 137, §1 (NEW). PL 2015, c. 173, §4 (NEW). PL 2021, c. 293,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 INTERSTATE PRACTICE OF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