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458, §§7-10 (AMD). PL 1977, c. 694, §618 (AMD). PL 1979, c. 61, §§4,5 (AMD). PL 1981, c. 25 (AMD). PL 1983, c. 378, §58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§3655.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§3655.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