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3833-B</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psychologist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E</w:t>
        <w:t xml:space="preserve">.  </w:t>
      </w:r>
      <w:r>
        <w:rPr/>
      </w:r>
      <w:r>
        <w:t xml:space="preserve">State and federal criminal history record information of an applicant for a psychologist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Psychology Interjurisdictional Compact Commission, established under </w:t>
      </w:r>
      <w:r>
        <w:t>section 3850</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§3833-B.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§3833-B.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§3833-B.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