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3843</w:t>
        <w:t xml:space="preserve">.  </w:t>
      </w:r>
      <w:r>
        <w:rPr>
          <w:b/>
        </w:rPr>
        <w:t xml:space="preserve">Home state licensure - Article 3</w:t>
      </w:r>
    </w:p>
    <w:p>
      <w:pPr>
        <w:jc w:val="both"/>
        <w:spacing w:before="100" w:after="0"/>
        <w:ind w:start="360"/>
        <w:ind w:firstLine="360"/>
      </w:pPr>
      <w:r>
        <w:rPr>
          <w:b/>
        </w:rPr>
        <w:t>1</w:t>
        <w:t xml:space="preserve">.  </w:t>
      </w:r>
      <w:r>
        <w:rPr>
          <w:b/>
        </w:rPr>
        <w:t xml:space="preserve">Home state.</w:t>
        <w:t xml:space="preserve"> </w:t>
      </w:r>
      <w:r>
        <w:t xml:space="preserve"> </w:t>
      </w:r>
      <w:r>
        <w:t xml:space="preserve">The home state must be a compact state where a psychologist is licensed to practice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Licensing in more than one compact state.</w:t>
        <w:t xml:space="preserve"> </w:t>
      </w:r>
      <w:r>
        <w:t xml:space="preserve">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Circumstances not authorized by compact for telepsychology practice.</w:t>
        <w:t xml:space="preserve"> </w:t>
      </w:r>
      <w:r>
        <w:t xml:space="preserve">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Circumstances not authorized by compact for temporary authorization to practice.</w:t>
        <w:t xml:space="preserve"> </w:t>
      </w:r>
      <w:r>
        <w:t xml:space="preserve"> </w:t>
      </w:r>
      <w:r>
        <w:t xml:space="preserve">Any compact state may require a psychologist to obtain and retain a license to be authorized to practice in a compact state under circumstances not authorized by the temporary authorization to practice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Home state license; telepsychology practice.</w:t>
        <w:t xml:space="preserve"> </w:t>
      </w:r>
      <w:r>
        <w:t xml:space="preserve"> </w:t>
      </w:r>
      <w:r>
        <w:t xml:space="preserve">A home state's license authorizes a psychologist to practice in a receiving state under the authority to practice interjurisdictional telepsychology only if the compact state:</w:t>
      </w:r>
    </w:p>
    <w:p>
      <w:pPr>
        <w:jc w:val="both"/>
        <w:spacing w:before="100" w:after="0"/>
        <w:ind w:start="720"/>
      </w:pPr>
      <w:r>
        <w:rPr/>
        <w:t>A</w:t>
        <w:t xml:space="preserve">.  </w:t>
      </w:r>
      <w:r>
        <w:rPr/>
      </w:r>
      <w:r>
        <w:t xml:space="preserve">Currently requires the psychologist to hold an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Home state license; temporary authorization to practice.</w:t>
        <w:t xml:space="preserve"> </w:t>
      </w:r>
      <w:r>
        <w:t xml:space="preserve"> </w:t>
      </w:r>
      <w:r>
        <w:t xml:space="preserve">A home state's license grants temporary authorization to practice to a psychologist in a distant state only if the compact state: </w:t>
      </w:r>
    </w:p>
    <w:p>
      <w:pPr>
        <w:jc w:val="both"/>
        <w:spacing w:before="100" w:after="0"/>
        <w:ind w:start="720"/>
      </w:pPr>
      <w:r>
        <w:rPr/>
        <w:t>A</w:t>
        <w:t xml:space="preserve">.  </w:t>
      </w:r>
      <w:r>
        <w:rPr/>
      </w:r>
      <w:r>
        <w:t xml:space="preserve">Currently requires the psychologist to hold an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§3843.  Confidentiality (As enacted by PL 2021, c. 291, Pt. B, §11 is REALLOCATED TO TITLE 32, SECTION 3850-G)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§3843. Home state licensure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§3843. Home state licensure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§3843. HOME STATE LICENSURE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