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9 (RPR). PL 1975, c. 767, §50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