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Additional application requirements for associations, partnerships and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468, §§9,10 (AMD). PL 1975, c. 547, §29 (AMD). PL 1975, c. 767, §71 (AMD). PL 1983, c. 171, §14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§4106. Additional application requirements for associations, partnerships and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Additional application requirements for associations, partnerships and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§4106. ADDITIONAL APPLICATION REQUIREMENTS FOR ASSOCIATIONS, PARTNERSHIPS AND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