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4118-A</w:t>
        <w:t xml:space="preserve">.  </w:t>
      </w:r>
      <w:r>
        <w:rPr>
          <w:b/>
        </w:rPr>
        <w:t xml:space="preserve">Nonactive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§6 (NEW). PL 1965, c. 513, §§70A,70B (AMD). PL 1969, c. 312, §5 (AMD). PL 1975, c. 547, §40 (AMD). PL 1975, c. 767, §80 (AMD). PL 1979, c. 196, §3 (AMD). PL 1979, c. 693, §9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§4118-A. Nonactive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§4118-A. Nonactive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§4118-A. NONACTIVE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