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4168</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1991, c. 784, §14 (AMD). PL 1993, c. 14, §5 (AMD). PL 1993, c. 585, §7 (AMD). PL 1995, c. 307, §§12-14 (AMD). PL 1997, c. 706,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§4168.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§4168.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§4168.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