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Definitions</w:t>
      </w:r>
    </w:p>
    <w:p>
      <w:pPr>
        <w:jc w:val="both"/>
        <w:spacing w:before="100" w:after="100"/>
        <w:ind w:start="360"/>
        <w:ind w:firstLine="360"/>
      </w:pPr>
      <w:r>
        <w:rPr/>
      </w:r>
      <w:r>
        <w:rPr/>
      </w:r>
      <w:r>
        <w:t xml:space="preserve">When used in this chapter, except where otherwise indicated by context, the following words and phrases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any animal other than man and includes fowl, birds, fish and reptiles, wild or domestic, living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1-A</w:t>
        <w:t xml:space="preserve">.  </w:t>
      </w:r>
      <w:r>
        <w:rPr>
          <w:b/>
        </w:rPr>
        <w:t xml:space="preserve">Veterinary assistant.</w:t>
        <w:t xml:space="preserve"> </w:t>
      </w:r>
      <w:r>
        <w:t xml:space="preserve"> </w:t>
      </w:r>
      <w:r>
        <w:t xml:space="preserve">"Veterinary assistant" means a person employed in a veterinary facility to assist a licensed veterinarian or a licensed veterinary technician, but who has neither had the formal training required for licensure nor passed the required examination for licensure as a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§3 (AMD).]</w:t>
      </w:r>
    </w:p>
    <w:p>
      <w:pPr>
        <w:jc w:val="both"/>
        <w:spacing w:before="100" w:after="0"/>
        <w:ind w:start="360"/>
        <w:ind w:firstLine="360"/>
      </w:pPr>
      <w:r>
        <w:rPr>
          <w:b/>
        </w:rPr>
        <w:t>2</w:t>
        <w:t xml:space="preserve">.  </w:t>
      </w:r>
      <w:r>
        <w:rPr>
          <w:b/>
        </w:rPr>
        <w:t xml:space="preserve">Animal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Pt. A, §4 (RP).]</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§14 (COR).]</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§28 (AMD).]</w:t>
      </w:r>
    </w:p>
    <w:p>
      <w:pPr>
        <w:jc w:val="both"/>
        <w:spacing w:before="100" w:after="0"/>
        <w:ind w:start="360"/>
        <w:ind w:firstLine="360"/>
      </w:pPr>
      <w:r>
        <w:rPr>
          <w:b/>
        </w:rPr>
        <w:t>4-A</w:t>
        <w:t xml:space="preserve">.  </w:t>
      </w:r>
      <w:r>
        <w:rPr>
          <w:b/>
        </w:rPr>
        <w:t xml:space="preserve">Direct supervision.</w:t>
        <w:t xml:space="preserve"> </w:t>
      </w:r>
      <w:r>
        <w:t xml:space="preserve"> </w:t>
      </w:r>
      <w:r>
        <w:t xml:space="preserve">"Direct supervision" means any time when a supervisor is on the premises and is quickly and easily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§4 (AMD).]</w:t>
      </w:r>
    </w:p>
    <w:p>
      <w:pPr>
        <w:jc w:val="both"/>
        <w:spacing w:before="100" w:after="0"/>
        <w:ind w:start="360"/>
        <w:ind w:firstLine="360"/>
      </w:pPr>
      <w:r>
        <w:rPr>
          <w:b/>
        </w:rPr>
        <w:t>4-B</w:t>
        <w:t xml:space="preserve">.  </w:t>
      </w:r>
      <w:r>
        <w:rPr>
          <w:b/>
        </w:rPr>
        <w:t xml:space="preserve">Indirect supervision.</w:t>
        <w:t xml:space="preserve"> </w:t>
      </w:r>
      <w:r>
        <w:t xml:space="preserve"> </w:t>
      </w:r>
      <w:r>
        <w:t xml:space="preserve">"Indirect supervision" means any time when a supervisor is not on the premises but is available for consultation on 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§5 (AMD).]</w:t>
      </w:r>
    </w:p>
    <w:p>
      <w:pPr>
        <w:jc w:val="both"/>
        <w:spacing w:before="100" w:after="0"/>
        <w:ind w:start="360"/>
        <w:ind w:firstLine="360"/>
      </w:pPr>
      <w:r>
        <w:rPr>
          <w:b/>
        </w:rPr>
        <w:t>5</w:t>
        <w:t xml:space="preserve">.  </w:t>
      </w:r>
      <w:r>
        <w:rPr>
          <w:b/>
        </w:rPr>
        <w:t xml:space="preserve">Licensed veterinarian.</w:t>
        <w:t xml:space="preserve"> </w:t>
      </w:r>
      <w:r>
        <w:t xml:space="preserve"> </w:t>
      </w:r>
      <w:r>
        <w:t xml:space="preserve">"Licensed veterinarian" means a person who is validly and currently licensed by the board to practice veterinary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5-A</w:t>
        <w:t xml:space="preserve">.  </w:t>
      </w:r>
      <w:r>
        <w:rPr>
          <w:b/>
        </w:rPr>
        <w:t xml:space="preserve">Patient.</w:t>
        <w:t xml:space="preserve"> </w:t>
      </w:r>
      <w:r>
        <w:t xml:space="preserve"> </w:t>
      </w:r>
      <w:r>
        <w:t xml:space="preserve">"Patient" means an animal or group of animals examined or treated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partnership, association, joint venture, cooperative and corporation or any other group or combination acting in concert; and whether or not acting as a principal, trustee, fiduciary, receiver or as any other kind of legal or personal representative, or as the successor in interest, assignee, agent, factor, servant, employee, director, officer or any other representative of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100"/>
        <w:ind w:start="360"/>
        <w:ind w:firstLine="360"/>
      </w:pPr>
      <w:r>
        <w:rPr>
          <w:b/>
        </w:rPr>
        <w:t>7</w:t>
        <w:t xml:space="preserve">.  </w:t>
      </w:r>
      <w:r>
        <w:rPr>
          <w:b/>
        </w:rPr>
        <w:t xml:space="preserve">Practice of veterinary medicine.</w:t>
        <w:t xml:space="preserve"> </w:t>
      </w:r>
      <w:r>
        <w:t xml:space="preserve"> </w:t>
      </w:r>
      <w:r>
        <w:t xml:space="preserve">"Practice of veterinary medicine" means:</w:t>
      </w:r>
    </w:p>
    <w:p>
      <w:pPr>
        <w:jc w:val="both"/>
        <w:spacing w:before="100" w:after="0"/>
        <w:ind w:start="720"/>
      </w:pPr>
      <w:r>
        <w:rPr/>
        <w:t>A</w:t>
        <w:t xml:space="preserve">.  </w:t>
      </w:r>
      <w:r>
        <w:rPr/>
      </w:r>
      <w:r>
        <w:t xml:space="preserve">The diagnosis, treatment, correction, change, relief or prevention of animal disease, deformity, defect, injury or other physical or mental condition, including the prescription or administration of a drug, medicine, biologic, apparatus, application, anesthetic or other imaging, therapeutic or diagnostic technique or nutritional substance or technique on, for or to any animal, including, but not limited to, acupuncture, dentistry, homeopathic or chiropractic procedures, physical or massage therapy, surgery including elective surgery or any manual, mechanical, biological or chemical procedure used for pregnancy testing or correcting sterility or infertility;</w:t>
      </w:r>
      <w:r>
        <w:t xml:space="preserve">  </w:t>
      </w:r>
      <w:r xmlns:wp="http://schemas.openxmlformats.org/drawingml/2010/wordprocessingDrawing" xmlns:w15="http://schemas.microsoft.com/office/word/2012/wordml">
        <w:rPr>
          <w:rFonts w:ascii="Arial" w:hAnsi="Arial" w:cs="Arial"/>
          <w:sz w:val="22"/>
          <w:szCs w:val="22"/>
        </w:rPr>
        <w:t xml:space="preserve">[PL 2015, c. 209,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§7 (RP).]</w:t>
      </w:r>
    </w:p>
    <w:p>
      <w:pPr>
        <w:jc w:val="both"/>
        <w:spacing w:before="100" w:after="0"/>
        <w:ind w:start="720"/>
      </w:pPr>
      <w:r>
        <w:rPr/>
        <w:t>C</w:t>
        <w:t xml:space="preserve">.  </w:t>
      </w:r>
      <w:r>
        <w:rPr/>
      </w:r>
      <w:r>
        <w:t xml:space="preserve">The representation directly or indirectly of an ability and willingness to perform an act included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246, §4 (RPR).]</w:t>
      </w:r>
    </w:p>
    <w:p>
      <w:pPr>
        <w:jc w:val="both"/>
        <w:spacing w:before="100" w:after="0"/>
        <w:ind w:start="720"/>
      </w:pPr>
      <w:r>
        <w:rPr/>
        <w:t>D</w:t>
        <w:t xml:space="preserve">.  </w:t>
      </w:r>
      <w:r>
        <w:rPr/>
      </w:r>
      <w:r>
        <w:t xml:space="preserve">The use of any titles, word or abbreviations of letters in a manner or under circumstances that induce the belief that the person using them is legally authorized and qualified to perform any act included in </w:t>
      </w:r>
      <w:r>
        <w:t>paragraph A</w:t>
      </w:r>
      <w:r>
        <w:t xml:space="preserve">.  That use is prima facie evidence of the intention to represent oneself as engaged in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1997, c. 246, §4 (NEW).]</w:t>
      </w:r>
    </w:p>
    <w:p>
      <w:pPr>
        <w:jc w:val="both"/>
        <w:spacing w:before="100" w:after="0"/>
        <w:ind w:start="360"/>
      </w:pPr>
      <w:r>
        <w:rPr/>
      </w:r>
      <w:r>
        <w:rPr/>
      </w:r>
      <w:r>
        <w:t xml:space="preserve">The practice of veterinary medicine must occur within an established veterinarian-client-patient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§7 (AMD).]</w:t>
      </w:r>
    </w:p>
    <w:p>
      <w:pPr>
        <w:jc w:val="both"/>
        <w:spacing w:before="100" w:after="0"/>
        <w:ind w:start="360"/>
        <w:ind w:firstLine="360"/>
      </w:pPr>
      <w:r>
        <w:rPr>
          <w:b/>
        </w:rPr>
        <w:t>7-A</w:t>
        <w:t xml:space="preserve">.  </w:t>
      </w:r>
      <w:r>
        <w:rPr>
          <w:b/>
        </w:rPr>
        <w:t xml:space="preserve">Relief veterinary service.</w:t>
        <w:t xml:space="preserve"> </w:t>
      </w:r>
      <w:r>
        <w:t xml:space="preserve"> </w:t>
      </w:r>
      <w:r>
        <w:t xml:space="preserve">"Relief veterinary service" means the practice of veterinary medicine in Maine on a temporary basis by a qualified veterinarian not licensed to practice in this State for the purpose of substituting for a Maine-licensed veterinarian at a specified location during the licensee's absence or period of incapacitation.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§5 (AMD).]</w:t>
      </w:r>
    </w:p>
    <w:p>
      <w:pPr>
        <w:jc w:val="both"/>
        <w:spacing w:before="100" w:after="100"/>
        <w:ind w:start="360"/>
        <w:ind w:firstLine="360"/>
      </w:pPr>
      <w:r>
        <w:rPr>
          <w:b/>
        </w:rPr>
        <w:t>7-B</w:t>
        <w:t xml:space="preserve">.  </w:t>
      </w:r>
      <w:r>
        <w:rPr>
          <w:b/>
        </w:rPr>
        <w:t xml:space="preserve">Practice of veterinary technology.</w:t>
        <w:t xml:space="preserve"> </w:t>
      </w:r>
      <w:r>
        <w:t xml:space="preserve"> </w:t>
      </w:r>
      <w:r>
        <w:t xml:space="preserve">"Practice of veterinary technology" means:</w:t>
      </w:r>
    </w:p>
    <w:p>
      <w:pPr>
        <w:jc w:val="both"/>
        <w:spacing w:before="100" w:after="0"/>
        <w:ind w:start="720"/>
      </w:pPr>
      <w:r>
        <w:rPr/>
        <w:t>A</w:t>
        <w:t xml:space="preserve">.  </w:t>
      </w:r>
      <w:r>
        <w:rPr/>
      </w:r>
      <w:r>
        <w:t xml:space="preserve">The performance of patient care or other services that require a technical understanding of veterinary medicine on the basis of written or oral instructions of a veterinarian. “Practice of veterinary technology” does not include diagnosing, making prognoses, performing surgery or prescribing a drug, medicine, biologic, apparatus, application, anesthetic or other imaging, therapeutic or diagnostic technique or nutritional substance or technique on, for or to any patient;</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B</w:t>
        <w:t xml:space="preserve">.  </w:t>
      </w:r>
      <w:r>
        <w:rPr/>
      </w:r>
      <w:r>
        <w:t xml:space="preserve">The representation directly or indirectly of an ability and willingness to perform an act authorized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C</w:t>
        <w:t xml:space="preserve">.  </w:t>
      </w:r>
      <w:r>
        <w:rPr/>
      </w:r>
      <w:r>
        <w:t xml:space="preserve">The use of any titles, word or abbreviations of letters in a manner or under circumstances that induce the belief that the person using them is legally authorized and qualified to perform any act authorized under </w:t>
      </w:r>
      <w:r>
        <w:t>paragraph A</w:t>
      </w:r>
      <w:r>
        <w:t xml:space="preserve">.  That use is prima facie evidence of the intention to represent oneself as engaged in the practice of veterinary technology.</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§8 (NEW).]</w:t>
      </w:r>
    </w:p>
    <w:p>
      <w:pPr>
        <w:jc w:val="both"/>
        <w:spacing w:before="100" w:after="0"/>
        <w:ind w:start="360"/>
        <w:ind w:firstLine="360"/>
      </w:pPr>
      <w:r>
        <w:rPr>
          <w:b/>
        </w:rPr>
        <w:t>8</w:t>
        <w:t xml:space="preserve">.  </w:t>
      </w:r>
      <w:r>
        <w:rPr>
          <w:b/>
        </w:rPr>
        <w:t xml:space="preserve">School of veterinary medicine.</w:t>
        <w:t xml:space="preserve"> </w:t>
      </w:r>
      <w:r>
        <w:t xml:space="preserve"> </w:t>
      </w:r>
      <w:r>
        <w:t xml:space="preserve">"School of veterinary medicine" means any veterinary college or division of a college or university that offers the degree of Doctor of Veterinary Medicine or its equivalent and that conforms to the standards required by the Maine State Board of Veterinary Medicine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8-A</w:t>
        <w:t xml:space="preserve">.  </w:t>
      </w:r>
      <w:r>
        <w:rPr>
          <w:b/>
        </w:rPr>
        <w:t xml:space="preserve">Supervisor.</w:t>
        <w:t xml:space="preserve"> </w:t>
      </w:r>
      <w:r>
        <w:t xml:space="preserve"> </w:t>
      </w:r>
      <w:r>
        <w:t xml:space="preserve">"Supervisor" means a licensed veterinarian or, if the task being supervised warrants, a licensed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§9 (AMD).]</w:t>
      </w:r>
    </w:p>
    <w:p>
      <w:pPr>
        <w:jc w:val="both"/>
        <w:spacing w:before="100" w:after="0"/>
        <w:ind w:start="360"/>
        <w:ind w:firstLine="360"/>
      </w:pPr>
      <w:r>
        <w:rPr>
          <w:b/>
        </w:rPr>
        <w:t>9</w:t>
        <w:t xml:space="preserve">.  </w:t>
      </w:r>
      <w:r>
        <w:rPr>
          <w:b/>
        </w:rPr>
        <w:t xml:space="preserve">Veterinarian.</w:t>
        <w:t xml:space="preserve"> </w:t>
      </w:r>
      <w:r>
        <w:t xml:space="preserve"> </w:t>
      </w:r>
      <w:r>
        <w:t xml:space="preserve">"Veterinarian" means a person who has received a doctor's degree in veterinary medicine from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t xml:space="preserve">Veterinary medicine.</w:t>
        <w:t xml:space="preserve"> </w:t>
      </w:r>
      <w:r>
        <w:t xml:space="preserve"> </w:t>
      </w:r>
      <w:r>
        <w:t xml:space="preserve">"Veterinary medicine" includes veterinary surgery, obstetrics, dentistry and all other branches or specialties of veterinary medicine including all aspects of the "practice of veterinary medicine"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§6 (AMD).]</w:t>
      </w:r>
    </w:p>
    <w:p>
      <w:pPr>
        <w:jc w:val="both"/>
        <w:spacing w:before="100" w:after="0"/>
        <w:ind w:start="360"/>
        <w:ind w:firstLine="360"/>
      </w:pPr>
      <w:r>
        <w:rPr>
          <w:b/>
        </w:rPr>
        <w:t>11</w:t>
        <w:t xml:space="preserve">.  </w:t>
      </w:r>
      <w:r>
        <w:rPr>
          <w:b/>
        </w:rPr>
        <w:t xml:space="preserve">Licensed veterinary technician.</w:t>
        <w:t xml:space="preserve"> </w:t>
      </w:r>
      <w:r>
        <w:t xml:space="preserve"> </w:t>
      </w:r>
      <w:r>
        <w:t xml:space="preserve">"Licensed veterinary technician" means a person who has completed a minimum of 2 years in a college program that is certified according to the standards adopted by the American Veterinary Medical Association's Committee on Veterinary Technician Education and Activities or an equivalent program, as determined by the board, and who has passed an examination for licensure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§1 (AMD). PL 1989, c. 450, §28 (AMD). PL 1993, c. 404, §§A3-5 (AMD). PL 1997, c. 246, §§3-6 (AMD). PL 2015, c. 209, §§3-10 (AMD). RR 2017, c. 2,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