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0</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2 (NEW). PL 2007, c. 402, Pt. S,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0.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0.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20.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