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5510</w:t>
        <w:t xml:space="preserve">.  </w:t>
      </w:r>
      <w:r>
        <w:rPr>
          <w:b/>
        </w:rPr>
        <w:t xml:space="preserve">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submit an application together with the fee as set under </w:t>
      </w:r>
      <w:r>
        <w:t>section 5507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§6 (AMD).]</w:t>
      </w:r>
    </w:p>
    <w:p>
      <w:pPr>
        <w:jc w:val="both"/>
        <w:spacing w:before="100" w:after="0"/>
        <w:ind w:start="360"/>
        <w:ind w:firstLine="360"/>
      </w:pPr>
      <w:r>
        <w:rPr>
          <w:b/>
        </w:rPr>
        <w:t>2</w:t>
        <w:t xml:space="preserve">.  </w:t>
      </w:r>
      <w:r>
        <w:rPr>
          <w:b/>
        </w:rPr>
        <w:t xml:space="preserve">Criminal history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§5510.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§5510.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§5510.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