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1983, c. 120, §4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§580.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