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1 (AMD). PL 1997, c. 379, §9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5.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5.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