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5</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9, c. 209, §1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5. When license requir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5. When license requir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5. WHEN LICENSE REQUIR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