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812, §251 (AMD). PL 1995, c. 397,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§6211.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§6211.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