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812, §253 (RPR). PL 1987, c. 113, §1 (RPR). PL 1995, c. 397,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§7028.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§7028.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§7028.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