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$175.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§10 (RPR);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§227 (AMD). PL 1983, c. 805, §12 (AMD). PL 1985, c. 736, §16 (AMD). PL 1987, c. 113, §2 (AMD). PL 2007, c. 402, Pt. V, §10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