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w:t>
        <w:t xml:space="preserve">.  </w:t>
      </w:r>
      <w:r>
        <w:rPr>
          <w:b/>
        </w:rPr>
        <w:t xml:space="preserve">Filing and notice of failure to file</w:t>
      </w:r>
    </w:p>
    <w:p>
      <w:pPr>
        <w:jc w:val="both"/>
        <w:spacing w:before="100" w:after="0"/>
        <w:ind w:start="360"/>
        <w:ind w:firstLine="360"/>
      </w:pPr>
      <w:r>
        <w:rPr>
          <w:b/>
        </w:rPr>
        <w:t>1</w:t>
        <w:t xml:space="preserve">.  </w:t>
      </w:r>
      <w:r>
        <w:rPr>
          <w:b/>
        </w:rPr>
        <w:t xml:space="preserve">Filing of registration.</w:t>
        <w:t xml:space="preserve"> </w:t>
      </w:r>
      <w:r>
        <w:t xml:space="preserve"> </w:t>
      </w:r>
      <w:r>
        <w:t xml:space="preserve">The registration must be filed with the Coastal Island Registry on or before December 31, 1975. Any filing of a registration before January 1, 1975 with the Coastal Island Registry in accordance with the law in effect at the date of such filing shall be considered a valid filing for the purposes of </w:t>
      </w:r>
      <w:r>
        <w:t>section 1205</w:t>
      </w:r>
      <w:r>
        <w:t xml:space="preserve"> and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§5 (NEW).]</w:t>
      </w:r>
    </w:p>
    <w:p>
      <w:pPr>
        <w:jc w:val="both"/>
        <w:spacing w:before="100" w:after="0"/>
        <w:ind w:start="360"/>
        <w:ind w:firstLine="360"/>
      </w:pPr>
      <w:r>
        <w:rPr>
          <w:b/>
        </w:rPr>
        <w:t>2</w:t>
        <w:t xml:space="preserve">.  </w:t>
      </w:r>
      <w:r>
        <w:rPr>
          <w:b/>
        </w:rPr>
        <w:t xml:space="preserve">Notice of failure to file.</w:t>
        <w:t xml:space="preserve"> </w:t>
      </w:r>
      <w:r>
        <w:t xml:space="preserve"> </w:t>
      </w:r>
      <w:r>
        <w:t xml:space="preserve">Notice of failure to file registration shall be mailed to every true owner, whose identity may reasonably be ascertained, at his last known address, after December 31, 1975.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§5 (NEW).]</w:t>
      </w:r>
    </w:p>
    <w:p>
      <w:pPr>
        <w:jc w:val="both"/>
        <w:spacing w:before="100" w:after="0"/>
        <w:ind w:start="360"/>
        <w:ind w:firstLine="360"/>
      </w:pPr>
      <w:r>
        <w:rPr>
          <w:b/>
        </w:rPr>
        <w:t>3</w:t>
        <w:t xml:space="preserve">.  </w:t>
      </w:r>
      <w:r>
        <w:rPr>
          <w:b/>
        </w:rPr>
        <w:t xml:space="preserve">Publication of notice.</w:t>
        <w:t xml:space="preserve"> </w:t>
      </w:r>
      <w:r>
        <w:t xml:space="preserve"> </w:t>
      </w:r>
      <w:r>
        <w:t xml:space="preserve">Notice shall be published setting forth all those coastal islands which remain unregistered, in the state paper and in 2 newspapers of general circulation within the State, once a week for 3 consecutive weeks in February, 1976.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§5 (NEW).]</w:t>
      </w:r>
    </w:p>
    <w:p>
      <w:pPr>
        <w:jc w:val="both"/>
        <w:spacing w:before="100" w:after="0"/>
        <w:ind w:start="360"/>
        <w:ind w:firstLine="360"/>
      </w:pPr>
      <w:r>
        <w:rPr>
          <w:b/>
        </w:rPr>
        <w:t>4</w:t>
        <w:t xml:space="preserve">.  </w:t>
      </w:r>
      <w:r>
        <w:rPr>
          <w:b/>
        </w:rPr>
        <w:t xml:space="preserve">Notice posted in registry of deeds.</w:t>
        <w:t xml:space="preserve"> </w:t>
      </w:r>
      <w:r>
        <w:t xml:space="preserve"> </w:t>
      </w:r>
      <w:r>
        <w:t xml:space="preserve">A copy of this notice shall be posted in each registry of deeds of each county and shall be published in each coastal county in a newspaper whose principal office is located in that county once a week for 3 consecutive weeks in February, 1976.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§1206. Filing and notice of failure to file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 Filing and notice of failure to file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§1206. FILING AND NOTICE OF FAILURE TO FILE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