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Rules and regulations</w:t>
      </w:r>
    </w:p>
    <w:p>
      <w:pPr>
        <w:jc w:val="both"/>
        <w:spacing w:before="100" w:after="100"/>
        <w:ind w:start="360"/>
        <w:ind w:firstLine="360"/>
      </w:pPr>
      <w:r>
        <w:rPr/>
      </w:r>
      <w:r>
        <w:rPr/>
      </w:r>
      <w:r>
        <w:t xml:space="preserve">The Director of the Bureau of Parks and Lands is authorized to promulgate any rules and regulations concerning the organization of the Coastal Island Registry, the procedure by which registrations are to be presented to and reviewed by the Bureau of Parks and Lands and in any other area necessary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509, §11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§11 (RPR). PL 1995, c. 502, §E30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§1215.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