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Property subject to custody and control of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§§1,2 (AMD). PL 1987, c. 323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 Property subject to custody and control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Property subject to custody and control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§1303. PROPERTY SUBJECT TO CUSTODY AND CONTROL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