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w:t>
        <w:t xml:space="preserve">.  </w:t>
      </w:r>
      <w:r>
        <w:rPr>
          <w:b/>
        </w:rPr>
        <w:t xml:space="preserve">Validity</w:t>
      </w:r>
    </w:p>
    <w:p>
      <w:pPr>
        <w:jc w:val="both"/>
        <w:spacing w:before="100" w:after="100"/>
        <w:ind w:start="360"/>
        <w:ind w:firstLine="360"/>
      </w:pPr>
      <w:r>
        <w:rPr/>
      </w:r>
      <w:r>
        <w:rPr/>
      </w:r>
      <w:r>
        <w:t xml:space="preserve">A working waterfront covenant is valid and enforceable notwithstanding any of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The working waterfront covenant is not appurtenant and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Assignable to another holder.</w:t>
        <w:t xml:space="preserve"> </w:t>
      </w:r>
      <w:r>
        <w:t xml:space="preserve"> </w:t>
      </w:r>
      <w:r>
        <w:t xml:space="preserve">The working waterfront covenant can be or has been assigned to another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The working waterfront covenant is not of a character traditionally recognized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Imposes negative burden.</w:t>
        <w:t xml:space="preserve"> </w:t>
      </w:r>
      <w:r>
        <w:t xml:space="preserve"> </w:t>
      </w:r>
      <w:r>
        <w:t xml:space="preserve">The working waterfront covenant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5</w:t>
        <w:t xml:space="preserve">.  </w:t>
      </w:r>
      <w:r>
        <w:rPr>
          <w:b/>
        </w:rPr>
        <w:t xml:space="preserve">Imposes affirmative obligations.</w:t>
        <w:t xml:space="preserve"> </w:t>
      </w:r>
      <w:r>
        <w:t xml:space="preserve"> </w:t>
      </w:r>
      <w:r>
        <w:t xml:space="preserve">The working waterfront covenant imposes affirmative obligations upon the owner of an interest in the burdened property or upon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of the working waterfront covenant is held by a qualified holder who has not retained property that would benefit from enforcement of the working waterfront covenant, or the benefit does not touch or concern real property in any other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7</w:t>
        <w:t xml:space="preserve">.  </w:t>
      </w:r>
      <w:r>
        <w:rPr>
          <w:b/>
        </w:rPr>
        <w:t xml:space="preserve">No privity of estate or contract.</w:t>
        <w:t xml:space="preserve"> </w:t>
      </w:r>
      <w:r>
        <w:t xml:space="preserve"> </w:t>
      </w:r>
      <w:r>
        <w:t xml:space="preserve">There is no privity of estate or privity of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The working waterfront covenant does not run to the successors or assigns of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9</w:t>
        <w:t xml:space="preserve">.  </w:t>
      </w:r>
      <w:r>
        <w:rPr>
          <w:b/>
        </w:rPr>
        <w:t xml:space="preserve">Unreasonable restraint on alienability.</w:t>
        <w:t xml:space="preserve"> </w:t>
      </w:r>
      <w:r>
        <w:t xml:space="preserve"> </w:t>
      </w:r>
      <w:r>
        <w:t xml:space="preserve">The working waterfront covenant may be considered to be an unreasonable restraint on alienability.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10</w:t>
        <w:t xml:space="preserve">.  </w:t>
      </w:r>
      <w:r>
        <w:rPr>
          <w:b/>
        </w:rPr>
        <w:t xml:space="preserve">In violation of rule against perpetuities.</w:t>
        <w:t xml:space="preserve"> </w:t>
      </w:r>
      <w:r>
        <w:t xml:space="preserve"> </w:t>
      </w:r>
      <w:r>
        <w:t xml:space="preserve">The working waterfront covenant may violate the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§135.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