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 Manner of creating custodial property and effecting transfer; designation of initial custodian;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Manner of creating custodial property and effecting transfer; designation of initial custodian;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§1660. MANNER OF CREATING CUSTODIAL PROPERTY AND EFFECTING TRANSFER; DESIGNATION OF INITIAL CUSTODIAN;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