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1962</w:t>
        <w:t xml:space="preserve">.  </w:t>
      </w:r>
      <w:r>
        <w:rPr>
          <w:b/>
        </w:rPr>
        <w:t xml:space="preserve">Crediting of dividends, interest and increments to owner's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2019, c. 498,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§1962. Crediting of dividends, interest and increments to owner's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§1962. Crediting of dividends, interest and increments to owner's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§1962. CREDITING OF DIVIDENDS, INTEREST AND INCREMENTS TO OWNER'S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