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§2071. Deposit account for proceeds of insurance policy or annuity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Deposit account for proceeds of insurance policy or annuity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§2071. DEPOSIT ACCOUNT FOR PROCEEDS OF INSURANCE POLICY OR ANNUITY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