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Easements and rights-of-way; installation of docks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"Dock" means a platform used for access to a water body or to secure, protect and provide access to a boat or ship.  The platform may extend from a shore over the water body or may be a floating platform attached to a mooring.</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B</w:t>
        <w:t xml:space="preserve">.  </w:t>
      </w:r>
      <w:r>
        <w:rPr/>
      </w:r>
      <w:r>
        <w:t xml:space="preserve">"Easement or right-of-way" means the right of a person to pass over the land of another person.</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C</w:t>
        <w:t xml:space="preserve">.  </w:t>
      </w:r>
      <w:r>
        <w:rPr/>
      </w:r>
      <w:r>
        <w:t xml:space="preserve">"Water body" means all inland and coastal waters, including but not limited to all ponds, great ponds, lakes, rivers, streams and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w:t>
      </w:r>
    </w:p>
    <w:p>
      <w:pPr>
        <w:jc w:val="both"/>
        <w:spacing w:before="100" w:after="100"/>
        <w:ind w:start="360"/>
        <w:ind w:firstLine="360"/>
      </w:pPr>
      <w:r>
        <w:rPr>
          <w:b/>
        </w:rPr>
        <w:t>2</w:t>
        <w:t xml:space="preserve">.  </w:t>
      </w:r>
      <w:r>
        <w:rPr>
          <w:b/>
        </w:rPr>
        <w:t xml:space="preserve">Easements or rights-of-way established on or after January 1, 2018.</w:t>
        <w:t xml:space="preserve"> </w:t>
      </w:r>
      <w:r>
        <w:t xml:space="preserve"> </w:t>
      </w:r>
      <w:r>
        <w:t xml:space="preserve">The owner of an easement or right-of-way leading to or touching upon a water body does not have the right by implication to construct a dock on the easement or right-of-way or use the easement or right-of-way to facilitate the construction of a dock on the water body if:</w:t>
      </w:r>
    </w:p>
    <w:p>
      <w:pPr>
        <w:jc w:val="both"/>
        <w:spacing w:before="100" w:after="0"/>
        <w:ind w:start="720"/>
      </w:pPr>
      <w:r>
        <w:rPr/>
        <w:t>A</w:t>
        <w:t xml:space="preserve">.  </w:t>
      </w:r>
      <w:r>
        <w:rPr/>
      </w:r>
      <w:r>
        <w:t xml:space="preserve">The easement or right-of-way is originally established in a written instrument executed on or after January 1, 2018; and</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B</w:t>
        <w:t xml:space="preserve">.  </w:t>
      </w:r>
      <w:r>
        <w:rPr/>
      </w:r>
      <w:r>
        <w:t xml:space="preserve">The instrument granting or reserving the easement or right-of-way does not expressly include the right to construct a dock on the easement or right-of-way or the right to use the easement or right-of-way to facilitate the construction of a dock on the water body.</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 Easements and rights-of-way; installation of docks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Easements and rights-of-way; installation of docks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§459. EASEMENTS AND RIGHTS-OF-WAY; INSTALLATION OF DOCKS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