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1219</w:t>
        <w:t xml:space="preserve">.  </w:t>
      </w:r>
      <w:r>
        <w:rPr>
          <w:b/>
        </w:rPr>
        <w:t xml:space="preserve">Assistance with federal law compliance</w:t>
      </w:r>
    </w:p>
    <w:p>
      <w:pPr>
        <w:jc w:val="both"/>
        <w:spacing w:before="100" w:after="100"/>
        <w:ind w:start="360"/>
        <w:ind w:firstLine="360"/>
      </w:pPr>
      <w:r>
        <w:rPr/>
      </w:r>
      <w:r>
        <w:rPr/>
      </w:r>
      <w:r>
        <w:t xml:space="preserve">Beginning November 1, 2017, the department shall offer technical assistance and advice to county and regional jails regarding audits for the purpose of achieving and maintaining compliance with the federal Prison Rape Elimination Act of 2003, Public Law 108-79, as requested by the county and regional jails.</w:t>
      </w:r>
      <w:r>
        <w:t xml:space="preserve">  </w:t>
      </w:r>
      <w:r xmlns:wp="http://schemas.openxmlformats.org/drawingml/2010/wordprocessingDrawing" xmlns:w15="http://schemas.microsoft.com/office/word/2012/wordml">
        <w:rPr>
          <w:rFonts w:ascii="Arial" w:hAnsi="Arial" w:cs="Arial"/>
          <w:sz w:val="22"/>
          <w:szCs w:val="22"/>
        </w:rPr>
        <w:t xml:space="preserve">[PL 2017, c. 214,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§1219. Assistance with federal law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§1219. Assistance with federal law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§1219. ASSISTANCE WITH FEDERAL LAW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