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1801</w:t>
        <w:t xml:space="preserve">.  </w:t>
      </w:r>
      <w:r>
        <w:rPr>
          <w:b/>
        </w:rPr>
        <w:t xml:space="preserve">State Board of Corrections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§30 (NEW). PL 2009, c. 213, Pt. GGG, §2 (AMD). PL 2009, c. 213, Pt. GGG, §7 (AFF). PL 2011, c. 374, §§7, 8 (AMD). PL 2013, c. 598, §§8-10 (AMD). PL 2015, c. 335,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§1801. State Board of Corrections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§1801. State Board of Corrections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§1801. STATE BOARD OF CORRECTIONS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