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 Health-related services for children from birth to 5 years of age to access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Health-related services for children from birth to 5 years of age to access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§1227. HEALTH-RELATED SERVICES FOR CHILDREN FROM BIRTH TO 5 YEARS OF AGE TO ACCESS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