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Regional family support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§1804. REGIONAL FAMILY SUPPORT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