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7016</w:t>
        <w:t xml:space="preserve">.  </w:t>
      </w:r>
      <w:r>
        <w:rPr>
          <w:b/>
        </w:rPr>
        <w:t xml:space="preserve">Liability</w:t>
      </w:r>
    </w:p>
    <w:p>
      <w:pPr>
        <w:jc w:val="both"/>
        <w:spacing w:before="100" w:after="0"/>
        <w:ind w:start="360"/>
        <w:ind w:firstLine="360"/>
      </w:pPr>
      <w:r>
        <w:rPr>
          <w:b/>
        </w:rPr>
        <w:t>1</w:t>
        <w:t xml:space="preserve">.  </w:t>
      </w:r>
      <w:r>
        <w:rPr>
          <w:b/>
        </w:rPr>
        <w:t xml:space="preserve">Participation in sterilization.</w:t>
        <w:t xml:space="preserve"> </w:t>
      </w:r>
      <w:r>
        <w:t xml:space="preserve"> </w:t>
      </w:r>
      <w:r>
        <w:t xml:space="preserve">Nothing in this chapter requires any hospital or any person to participate in performing any sterilization procedure, nor may any hospital or any person be civilly or criminally liable for refusing to participate in performing any sterilization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Immunity.</w:t>
        <w:t xml:space="preserve"> </w:t>
      </w:r>
      <w:r>
        <w:t xml:space="preserve"> </w:t>
      </w:r>
      <w:r>
        <w:t xml:space="preserve">A physician, psychiatrist or psychologist acting nonnegligently and in good faith in that physician's, psychiatrist's or psychologist's professional capacity under this chapter is immune from any civil liability that might otherwise result from that physician's, psychiatrist's or psychologist's actions.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§7016.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§7016.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§7016.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