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Control and regulation of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Control and regulation of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§3304. CONTROL AND REGULATION OF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