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§7231. LAWS THAT APPLY ONLY TO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