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223</w:t>
      </w:r>
    </w:p>
    <w:p>
      <w:pPr>
        <w:jc w:val="center"/>
        <w:ind w:start="360"/>
        <w:spacing w:before="300" w:after="300"/>
      </w:pPr>
      <w:r>
        <w:rPr>
          <w:b/>
        </w:rPr>
        <w:t xml:space="preserve">ORGANIZATION</w:t>
      </w:r>
    </w:p>
    <w:p>
      <w:pPr>
        <w:jc w:val="center"/>
        <w:ind w:start="360"/>
        <w:spacing w:before="300" w:after="300"/>
      </w:pPr>
      <w:r>
        <w:rPr>
          <w:b/>
        </w:rPr>
        <w:t>(REPEALED)</w:t>
      </w:r>
    </w:p>
    <w:p>
      <w:pPr>
        <w:jc w:val="both"/>
        <w:spacing w:before="100" w:after="100"/>
        <w:ind w:start="1080" w:hanging="720"/>
      </w:pPr>
      <w:r>
        <w:rPr>
          <w:b/>
        </w:rPr>
        <w:t>§</w:t>
        <w:t>2841</w:t>
        <w:t xml:space="preserve">.  </w:t>
      </w:r>
      <w:r>
        <w:rPr>
          <w:b/>
        </w:rPr>
        <w:t xml:space="preserve">Incorporators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864, §2 (AMD). PL 1987, c. 141, §A5 (RP). </w:t>
      </w:r>
    </w:p>
    <w:p>
      <w:pPr>
        <w:jc w:val="both"/>
        <w:spacing w:before="100" w:after="100"/>
        <w:ind w:start="1080" w:hanging="720"/>
      </w:pPr>
      <w:r>
        <w:rPr>
          <w:b/>
        </w:rPr>
        <w:t>§</w:t>
        <w:t>2842</w:t>
        <w:t xml:space="preserve">.  </w:t>
      </w:r>
      <w:r>
        <w:rPr>
          <w:b/>
        </w:rPr>
        <w:t xml:space="preserve">Articles of incorporation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2843</w:t>
        <w:t xml:space="preserve">.  </w:t>
      </w:r>
      <w:r>
        <w:rPr>
          <w:b/>
        </w:rPr>
        <w:t xml:space="preserve">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2844</w:t>
        <w:t xml:space="preserve">.  </w:t>
      </w:r>
      <w:r>
        <w:rPr>
          <w:b/>
        </w:rPr>
        <w:t xml:space="preserve">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2845</w:t>
        <w:t xml:space="preserve">.  </w:t>
      </w:r>
      <w:r>
        <w:rPr>
          <w:b/>
        </w:rPr>
        <w:t xml:space="preserve">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864, §3 (AMD). PL 1987, c. 141, §A5 (RP). </w:t>
      </w:r>
    </w:p>
    <w:p>
      <w:pPr>
        <w:jc w:val="both"/>
        <w:spacing w:before="100" w:after="100"/>
        <w:ind w:start="1080" w:hanging="720"/>
      </w:pPr>
      <w:r>
        <w:rPr>
          <w:b/>
        </w:rPr>
        <w:t>§</w:t>
        <w:t>2846</w:t>
        <w:t xml:space="preserve">.  </w:t>
      </w:r>
      <w:r>
        <w:rPr>
          <w:b/>
        </w:rPr>
        <w:t xml:space="preserve">Waiver of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2847</w:t>
        <w:t xml:space="preserve">.  </w:t>
      </w:r>
      <w:r>
        <w:rPr>
          <w:b/>
        </w:rPr>
        <w:t xml:space="preserve">Board of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623, §51M (AMD). PL 1987, c. 141, §A5 (RP). </w:t>
      </w:r>
    </w:p>
    <w:p>
      <w:pPr>
        <w:jc w:val="both"/>
        <w:spacing w:before="100" w:after="100"/>
        <w:ind w:start="1080" w:hanging="720"/>
      </w:pPr>
      <w:r>
        <w:rPr>
          <w:b/>
        </w:rPr>
        <w:t>§</w:t>
        <w:t>2848</w:t>
        <w:t xml:space="preserve">.  </w:t>
      </w:r>
      <w:r>
        <w:rPr>
          <w:b/>
        </w:rPr>
        <w:t xml:space="preserve">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2849</w:t>
        <w:t xml:space="preserve">.  </w:t>
      </w:r>
      <w:r>
        <w:rPr>
          <w:b/>
        </w:rPr>
        <w:t xml:space="preserve">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223.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223.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223.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