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w:t>
      </w:r>
    </w:p>
    <w:p>
      <w:pPr>
        <w:jc w:val="center"/>
        <w:ind w:start="360"/>
        <w:spacing w:before="300" w:after="300"/>
      </w:pPr>
      <w:r>
        <w:rPr>
          <w:b/>
        </w:rPr>
        <w:t xml:space="preserve">NUCLEAR POWER GENERATING FACILITIES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EMISSIONS REPORTING</w:t>
      </w:r>
    </w:p>
    <w:p>
      <w:pPr>
        <w:jc w:val="center"/>
        <w:ind w:start="360"/>
        <w:spacing w:before="300" w:after="300"/>
      </w:pPr>
      <w:r>
        <w:rPr>
          <w:b/>
        </w:rPr>
        <w:t>(REPEALED)</w:t>
      </w:r>
    </w:p>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SAFETY REPORTING</w:t>
      </w:r>
    </w:p>
    <w:p>
      <w:pPr>
        <w:jc w:val="center"/>
        <w:ind w:start="360"/>
        <w:spacing w:before="300" w:after="300"/>
      </w:pPr>
      <w:r>
        <w:rPr>
          <w:b/>
        </w:rPr>
        <w:t>(REPEALED)</w:t>
      </w:r>
    </w:p>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center"/>
        <w:ind w:start="360"/>
        <w:spacing w:before="300" w:after="300"/>
      </w:pPr>
      <w:r>
        <w:rPr>
          <w:b/>
        </w:rPr>
        <w:t>SUBCHAPTER</w:t>
        <w:t xml:space="preserve"> </w:t>
        <w:t>5</w:t>
      </w:r>
    </w:p>
    <w:p>
      <w:pPr>
        <w:jc w:val="center"/>
        <w:ind w:start="360"/>
        <w:spacing w:before="300" w:after="300"/>
      </w:pPr>
      <w:r>
        <w:rPr>
          <w:b/>
        </w:rPr>
        <w:t xml:space="preserve">CONSTRUCTION</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center"/>
        <w:ind w:start="360"/>
        <w:spacing w:before="300" w:after="300"/>
      </w:pPr>
      <w:r>
        <w:rPr>
          <w:b/>
        </w:rPr>
        <w:t>SUBCHAPTER</w:t>
        <w:t xml:space="preserve"> </w:t>
        <w:t>6</w:t>
      </w:r>
    </w:p>
    <w:p>
      <w:pPr>
        <w:jc w:val="center"/>
        <w:ind w:start="360"/>
        <w:spacing w:before="300" w:after="300"/>
      </w:pPr>
      <w:r>
        <w:rPr>
          <w:b/>
        </w:rPr>
        <w:t xml:space="preserve">SPENT FUEL DISPOSAL</w:t>
      </w:r>
    </w:p>
    <w:p>
      <w:pPr>
        <w:jc w:val="center"/>
        <w:ind w:start="360"/>
        <w:spacing w:before="300" w:after="300"/>
      </w:pPr>
      <w:r>
        <w:rPr>
          <w:b/>
        </w:rPr>
        <w:t>(REPEALED)</w:t>
      </w:r>
    </w:p>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269. NUCLEAR POWER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 NUCLEAR POWER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269. NUCLEAR POWER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