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4-A</w:t>
      </w:r>
    </w:p>
    <w:p>
      <w:pPr>
        <w:jc w:val="center"/>
        <w:ind w:start="360"/>
        <w:spacing w:before="300" w:after="300"/>
      </w:pPr>
      <w:r>
        <w:rPr>
          <w:b/>
        </w:rPr>
        <w:t xml:space="preserve">ELECTRIC RATE REFORM ACT</w:t>
      </w:r>
    </w:p>
    <w:p>
      <w:pPr>
        <w:jc w:val="center"/>
        <w:ind w:start="360"/>
        <w:spacing w:before="300" w:after="300"/>
      </w:pPr>
      <w:r>
        <w:rPr>
          <w:b/>
        </w:rPr>
        <w:t>(REPEALED)</w:t>
      </w:r>
    </w:p>
    <w:p>
      <w:pPr>
        <w:jc w:val="both"/>
        <w:spacing w:before="100" w:after="100"/>
        <w:ind w:start="1080" w:hanging="720"/>
      </w:pPr>
      <w:r>
        <w:rPr>
          <w:b/>
        </w:rPr>
        <w:t>§</w:t>
        <w:t>91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1987, c. 141, §A5 (RP). </w:t>
      </w:r>
    </w:p>
    <w:p>
      <w:pPr>
        <w:jc w:val="both"/>
        <w:spacing w:before="100" w:after="100"/>
        <w:ind w:start="1080" w:hanging="720"/>
      </w:pPr>
      <w:r>
        <w:rPr>
          <w:b/>
        </w:rPr>
        <w:t>§</w:t>
        <w:t>92</w:t>
        <w:t xml:space="preserve">.  </w:t>
      </w:r>
      <w:r>
        <w:rPr>
          <w:b/>
        </w:rPr>
        <w:t xml:space="preserve">Policy and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399, §1 (AMD). PL 1987, c. 141, §A5 (RP). </w:t>
      </w:r>
    </w:p>
    <w:p>
      <w:pPr>
        <w:jc w:val="both"/>
        <w:spacing w:before="100" w:after="100"/>
        <w:ind w:start="1080" w:hanging="720"/>
      </w:pPr>
      <w:r>
        <w:rPr>
          <w:b/>
        </w:rPr>
        <w:t>§</w:t>
        <w:t>93</w:t>
        <w:t xml:space="preserve">.  </w:t>
      </w:r>
      <w:r>
        <w:rPr>
          <w:b/>
        </w:rPr>
        <w:t xml:space="preserve">The Public Utilities Commission shall develop proposals to improve electrical utility rate design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399, §§2,3 (AMD). PL 1981, c. 697, §§1-3 (AMD). PL 1987, c. 120, §1 (AMD). PL 1987, c. 141, §A5 (RP). </w:t>
      </w:r>
    </w:p>
    <w:p>
      <w:pPr>
        <w:jc w:val="both"/>
        <w:spacing w:before="100" w:after="100"/>
        <w:ind w:start="1080" w:hanging="720"/>
      </w:pPr>
      <w:r>
        <w:rPr>
          <w:b/>
        </w:rPr>
        <w:t>§</w:t>
        <w:t>94</w:t>
        <w:t xml:space="preserve">.  </w:t>
      </w:r>
      <w:r>
        <w:rPr>
          <w:b/>
        </w:rPr>
        <w:t xml:space="preserve">The Public Utilities Commission shall require the necessary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399, §4 (AMD). PL 1979, c. 541, §B45 (AMD). PL 1981, c. 305 (AMD). PL 1983, c. 723, §1 (RPR). PL 1985, c. 433, §4 (AMD). PL 1985, c. 635, §3 (AMD). PL 1987, c. 141, §A5 (RP). </w:t>
      </w:r>
    </w:p>
    <w:p>
      <w:pPr>
        <w:jc w:val="both"/>
        <w:spacing w:before="100" w:after="100"/>
        <w:ind w:start="1080" w:hanging="720"/>
      </w:pPr>
      <w:r>
        <w:rPr>
          <w:b/>
        </w:rPr>
        <w:t>§</w:t>
        <w:t>95</w:t>
        <w:t xml:space="preserve">.  </w:t>
      </w:r>
      <w:r>
        <w:rPr>
          <w:b/>
        </w:rPr>
        <w:t xml:space="preserve">The Department of the Attorney General is authorized to intervene before the commission to protect the consumer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541, §A214 (AMD). PL 1987, c. 141, §A5 (RP). </w:t>
      </w:r>
    </w:p>
    <w:p>
      <w:pPr>
        <w:jc w:val="both"/>
        <w:spacing w:before="100" w:after="100"/>
        <w:ind w:start="1080" w:hanging="720"/>
      </w:pPr>
      <w:r>
        <w:rPr>
          <w:b/>
        </w:rPr>
        <w:t>§</w:t>
        <w:t>96</w:t>
        <w:t xml:space="preserve">.  </w:t>
      </w:r>
      <w:r>
        <w:rPr>
          <w:b/>
        </w:rPr>
        <w:t xml:space="preserve">Minimum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539 (NEW). PL 1981, c. 457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4-A. ELECTRIC RATE REFORM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4-A. ELECTRIC RATE REFORM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4-A. ELECTRIC RATE REFORM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