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Purchasers at sale have rights of original corporation;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Purchasers at sale have rights of original corporation;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§1131. PURCHASERS AT SALE HAVE RIGHTS OF ORIGINAL CORPORATION;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