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Financial responsibility for personal injury or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Financial responsibility for personal injury or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§1510. FINANCIAL RESPONSIBILITY FOR PERSONAL INJURY OR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