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Town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§3207. Town may use pipes in case of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Town may use pipes in case of fire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§3207. TOWN MAY USE PIPES IN CASE OF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