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52-B</w:t>
        <w:t xml:space="preserve">.  </w:t>
      </w:r>
      <w:r>
        <w:rPr>
          <w:b/>
        </w:rPr>
        <w:t xml:space="preserve">Recovery of cost of canceled or abandoned electric generating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811, §2 (NEW). PL 1985, c. 423, §1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§52-B. Recovery of cost of canceled or abandoned electric generating facility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§52-B. Recovery of cost of canceled or abandoned electric generating facility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§52-B. RECOVERY OF COST OF CANCELED OR ABANDONED ELECTRIC GENERATING FACILITY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