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Filing of rate schedule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Filing of rate schedule and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Filing of rate schedule and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 FILING OF RATE SCHEDULE AND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