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§964. CHANGE OF TRACK LOCATION; REFUSAL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