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ADMINISTRATION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217. ADMINISTRATION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